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основных мероприятий по научной и инновационной деятельности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молодых ученых на 2026-2027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25"/>
        <w:tblW w:w="9747" w:type="dxa"/>
        <w:tblBorders/>
        <w:tblLayout w:type="fixed"/>
        <w:tblLook w:val="04A0" w:firstRow="1" w:lastRow="0" w:firstColumn="1" w:lastColumn="0" w:noHBand="0" w:noVBand="1"/>
      </w:tblPr>
      <w:tblGrid>
        <w:gridCol w:w="534"/>
        <w:gridCol w:w="6804"/>
        <w:gridCol w:w="2409"/>
      </w:tblGrid>
      <w:tr>
        <w:trPr>
          <w:trHeight w:val="55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Даты проведения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информации о молодых ученых и аспирантах по кафедрам экономического факультета и их участии в научной жизни вуза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386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Welcome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встреча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магистров.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деятельности СМУ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386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Вебинар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«Использование образовательной платформы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IPR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СМАРТ»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386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рабочей группы на экономическом факультете, включающей представителей СМУ и СНО для научно-исследовательской и проектной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информации о региональных, федеральных, международных учебных и научно-исследовательских программах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конференциях, соответствующие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профессиональным интересам молодых ученых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членов СМУ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СНО: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Просто о сложном: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написать научную статью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Научный семинар: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Цифровые технологии в научной деятельности: новые возможности и инструменты»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Тематические мероприятия, посвященные Дню Науки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научных исследований в соответствии с индивидуальными планами НИР аспирантов, магистров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386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публикация статей в сборниках научных конференций и периодических изданиях, в том числе в Вестнике ДГУ,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журналах, входящих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Белый список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386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Серия круглых столов по современным экономическим направлениям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hd w:val="clear" w:color="auto" w:fill="ffffff"/>
              <w:spacing/>
              <w:ind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Международный круглый стол: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«Проблемы современной экономики: глобальный, национальный и региональный контекст»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Кафедра иностранных языков ЭФ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университетских и межуниверситетских круглых столах, фестивалях, конференциях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Style w:val="626"/>
              <w:pBdr/>
              <w:tabs>
                <w:tab w:val="left" w:leader="none" w:pos="28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Всероссийская научно-практическая конференция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студентов, аспирантов и молодых преподавателей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«Пути повышения финансовой стабильности регионов Северного Кавказа: взгляд молодых ученых».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Кафедра «Финансы и кредит», ЭФ ДГУ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Всероссийская студенческая научно-практическая конференция "Молодой учёный 2026". Кафедра иностранных языков ЭФ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Участие в пленарных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 секционных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заседаниях по научным направлениям факультетов и институтов в рамках Годичной научной сессии ДГУ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01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Игра: «Научный детектив»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386"/>
        </w:trPr>
        <w:tc>
          <w:tcPr>
            <w:tcBorders/>
            <w:tcW w:w="534" w:type="dxa"/>
            <w:textDirection w:val="lrTb"/>
            <w:noWrap w:val="false"/>
          </w:tcPr>
          <w:p>
            <w:pPr>
              <w:pStyle w:val="626"/>
              <w:numPr>
                <w:ilvl w:val="0"/>
                <w:numId w:val="1"/>
              </w:numPr>
              <w:pBdr/>
              <w:spacing w:after="0" w:line="240" w:lineRule="auto"/>
              <w:ind w:firstLine="0"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Интеллектуальные и экономические викторины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19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международных научных конкурсах, выставках, форумах, конгрессах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20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8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рабо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 Совета молодых ученых за 2025- 2026 уч.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4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landscape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1"/>
    <w:link w:val="620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1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1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1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1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1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1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1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1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19"/>
    <w:next w:val="619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21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21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9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621"/>
    <w:link w:val="42"/>
    <w:uiPriority w:val="99"/>
    <w:pPr>
      <w:pBdr/>
      <w:spacing/>
      <w:ind/>
    </w:pPr>
  </w:style>
  <w:style w:type="paragraph" w:styleId="44">
    <w:name w:val="Footer"/>
    <w:basedOn w:val="619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621"/>
    <w:link w:val="44"/>
    <w:uiPriority w:val="99"/>
    <w:pPr>
      <w:pBdr/>
      <w:spacing/>
      <w:ind/>
    </w:pPr>
  </w:style>
  <w:style w:type="paragraph" w:styleId="46">
    <w:name w:val="Caption"/>
    <w:basedOn w:val="619"/>
    <w:next w:val="619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9">
    <w:name w:val="Table Grid Light"/>
    <w:basedOn w:val="62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2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2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21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21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9"/>
    <w:next w:val="619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9"/>
    <w:next w:val="619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9"/>
    <w:next w:val="619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9"/>
    <w:next w:val="619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9"/>
    <w:next w:val="619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9"/>
    <w:next w:val="619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9"/>
    <w:next w:val="619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9"/>
    <w:next w:val="619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9"/>
    <w:next w:val="619"/>
    <w:uiPriority w:val="99"/>
    <w:unhideWhenUsed/>
    <w:pPr>
      <w:pBdr/>
      <w:spacing w:after="0" w:afterAutospacing="0"/>
      <w:ind/>
    </w:pPr>
  </w:style>
  <w:style w:type="paragraph" w:styleId="619" w:default="1">
    <w:name w:val="Normal"/>
    <w:qFormat/>
    <w:pPr>
      <w:pBdr/>
      <w:spacing/>
      <w:ind/>
    </w:pPr>
  </w:style>
  <w:style w:type="paragraph" w:styleId="620">
    <w:name w:val="Heading 1"/>
    <w:basedOn w:val="619"/>
    <w:next w:val="619"/>
    <w:link w:val="624"/>
    <w:uiPriority w:val="9"/>
    <w:qFormat/>
    <w:pPr>
      <w:keepNext w:val="true"/>
      <w:keepLines w:val="true"/>
      <w:pBdr/>
      <w:spacing w:after="0" w:before="480"/>
      <w:ind/>
      <w:jc w:val="center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character" w:styleId="621" w:default="1">
    <w:name w:val="Default Paragraph Font"/>
    <w:uiPriority w:val="1"/>
    <w:semiHidden/>
    <w:unhideWhenUsed/>
    <w:pPr>
      <w:pBdr/>
      <w:spacing/>
      <w:ind/>
    </w:pPr>
  </w:style>
  <w:style w:type="table" w:styleId="62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23" w:default="1">
    <w:name w:val="No List"/>
    <w:uiPriority w:val="99"/>
    <w:semiHidden/>
    <w:unhideWhenUsed/>
    <w:pPr>
      <w:pBdr/>
      <w:spacing/>
      <w:ind/>
    </w:pPr>
  </w:style>
  <w:style w:type="character" w:styleId="624" w:customStyle="1">
    <w:name w:val="Заголовок 1 Знак"/>
    <w:basedOn w:val="621"/>
    <w:link w:val="620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table" w:styleId="625">
    <w:name w:val="Table Grid"/>
    <w:basedOn w:val="622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26">
    <w:name w:val="List Paragraph"/>
    <w:basedOn w:val="619"/>
    <w:uiPriority w:val="34"/>
    <w:qFormat/>
    <w:pPr>
      <w:pBdr/>
      <w:spacing w:after="160" w:line="259" w:lineRule="auto"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9AB99F1-5DFC-45C0-9BA8-EEFA9B65D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revision>20</cp:revision>
  <dcterms:created xsi:type="dcterms:W3CDTF">2026-09-27T18:36:00Z</dcterms:created>
  <dcterms:modified xsi:type="dcterms:W3CDTF">2026-09-28T11:27:08Z</dcterms:modified>
</cp:coreProperties>
</file>